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Этап</w:t>
      </w:r>
      <w:r>
        <w:t xml:space="preserve"> </w:t>
      </w:r>
      <w:r>
        <w:t xml:space="preserve">№2”</w:t>
      </w:r>
    </w:p>
    <w:p>
      <w:pPr>
        <w:pStyle w:val="Author"/>
      </w:pPr>
      <w:r>
        <w:t xml:space="preserve">Елизавета</w:t>
      </w:r>
      <w:r>
        <w:t xml:space="preserve"> </w:t>
      </w:r>
      <w:r>
        <w:t xml:space="preserve">Евгеньевна</w:t>
      </w:r>
      <w:r>
        <w:t xml:space="preserve"> </w:t>
      </w:r>
      <w:r>
        <w:t xml:space="preserve">Прозорова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Compact"/>
        <w:numPr>
          <w:ilvl w:val="0"/>
          <w:numId w:val="1001"/>
        </w:numPr>
      </w:pPr>
      <w:r>
        <w:t xml:space="preserve">прохождение внешнего курса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</w:p>
    <w:bookmarkEnd w:id="20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перешла на второй этап курса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Начало второго этапа" title="" id="2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38-1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Начало второго этапа</w:t>
      </w:r>
    </w:p>
    <w:p>
      <w:pPr>
        <w:pStyle w:val="Compact"/>
        <w:numPr>
          <w:ilvl w:val="0"/>
          <w:numId w:val="1002"/>
        </w:numPr>
      </w:pPr>
      <w:r>
        <w:t xml:space="preserve">Удаленный сервер - это компьютер, находящийся в дата-центре, к которому можно получить удаленный доступ через сеть Интернет. Удаленный сервер обычно используется для размещения веб-сайтов, приложений, баз данных и других сервисов, которые необходимы для функционирования сайта или бизнес процессов компании. Пользователи могут получить доступ к удаленному серверу с помощью протоколов удаленного доступа, таких как RDP, VNC или SSH.</w:t>
      </w:r>
    </w:p>
    <w:p>
      <w:pPr>
        <w:pStyle w:val="CaptionedFigure"/>
      </w:pPr>
      <w:r>
        <w:drawing>
          <wp:inline>
            <wp:extent cx="3733800" cy="1679349"/>
            <wp:effectExtent b="0" l="0" r="0" t="0"/>
            <wp:docPr descr="Задание 1" title="" id="2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38-4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1</w:t>
      </w:r>
    </w:p>
    <w:p>
      <w:pPr>
        <w:pStyle w:val="Compact"/>
        <w:numPr>
          <w:ilvl w:val="0"/>
          <w:numId w:val="1003"/>
        </w:numPr>
      </w:pPr>
      <w:r>
        <w:t xml:space="preserve">Только id_rsa.pub подходит, так какк он открытый</w:t>
      </w:r>
    </w:p>
    <w:p>
      <w:pPr>
        <w:pStyle w:val="CaptionedFigure"/>
      </w:pPr>
      <w:r>
        <w:drawing>
          <wp:inline>
            <wp:extent cx="3733800" cy="1534694"/>
            <wp:effectExtent b="0" l="0" r="0" t="0"/>
            <wp:docPr descr="Задание 2" title="" id="2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39-1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2</w:t>
      </w:r>
    </w:p>
    <w:p>
      <w:pPr>
        <w:pStyle w:val="Compact"/>
        <w:numPr>
          <w:ilvl w:val="0"/>
          <w:numId w:val="1004"/>
        </w:numPr>
      </w:pPr>
      <w:r>
        <w:t xml:space="preserve">-r = Recursively copy entire directories. Note that scp follows symbolic links encountered in the tree traversal.</w:t>
      </w:r>
    </w:p>
    <w:p>
      <w:pPr>
        <w:pStyle w:val="CaptionedFigure"/>
      </w:pPr>
      <w:r>
        <w:drawing>
          <wp:inline>
            <wp:extent cx="3733800" cy="1295142"/>
            <wp:effectExtent b="0" l="0" r="0" t="0"/>
            <wp:docPr descr="Задание 3" title="" id="3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39-40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5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3</w:t>
      </w:r>
    </w:p>
    <w:p>
      <w:pPr>
        <w:pStyle w:val="Compact"/>
        <w:numPr>
          <w:ilvl w:val="0"/>
          <w:numId w:val="1005"/>
        </w:numPr>
      </w:pPr>
      <w:r>
        <w:t xml:space="preserve">Сначала проверяем интерент соединение а потом сервер на существование такой программы</w:t>
      </w:r>
    </w:p>
    <w:p>
      <w:pPr>
        <w:pStyle w:val="CaptionedFigure"/>
      </w:pPr>
      <w:r>
        <w:drawing>
          <wp:inline>
            <wp:extent cx="3733800" cy="1500811"/>
            <wp:effectExtent b="0" l="0" r="0" t="0"/>
            <wp:docPr descr="Задание 4" title="" id="3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0-0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0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4</w:t>
      </w:r>
    </w:p>
    <w:p>
      <w:pPr>
        <w:pStyle w:val="Compact"/>
        <w:numPr>
          <w:ilvl w:val="0"/>
          <w:numId w:val="1006"/>
        </w:numPr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p>
      <w:pPr>
        <w:pStyle w:val="CaptionedFigure"/>
      </w:pPr>
      <w:r>
        <w:drawing>
          <wp:inline>
            <wp:extent cx="3733800" cy="2761129"/>
            <wp:effectExtent b="0" l="0" r="0" t="0"/>
            <wp:docPr descr="Задание 5" title="" id="3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0-5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1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5</w:t>
      </w:r>
    </w:p>
    <w:p>
      <w:pPr>
        <w:pStyle w:val="Compact"/>
        <w:numPr>
          <w:ilvl w:val="0"/>
          <w:numId w:val="1007"/>
        </w:numPr>
      </w:pPr>
      <w:r>
        <w:t xml:space="preserve">Сначала проверяем версии этой программы зпьни настраиваем сервер, чтобы он выводил информацию непосредственно на экран</w:t>
      </w:r>
    </w:p>
    <w:p>
      <w:pPr>
        <w:pStyle w:val="CaptionedFigure"/>
      </w:pPr>
      <w:r>
        <w:drawing>
          <wp:inline>
            <wp:extent cx="3733800" cy="1362057"/>
            <wp:effectExtent b="0" l="0" r="0" t="0"/>
            <wp:docPr descr="Задание 6" title="" id="4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1-2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2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6</w:t>
      </w:r>
    </w:p>
    <w:p>
      <w:pPr>
        <w:pStyle w:val="Compact"/>
        <w:numPr>
          <w:ilvl w:val="0"/>
          <w:numId w:val="1008"/>
        </w:numPr>
      </w:pPr>
      <w:r>
        <w:t xml:space="preserve">Стандартные справочные команды - help и man</w:t>
      </w:r>
    </w:p>
    <w:p>
      <w:pPr>
        <w:pStyle w:val="CaptionedFigure"/>
      </w:pPr>
      <w:r>
        <w:drawing>
          <wp:inline>
            <wp:extent cx="3733800" cy="2230286"/>
            <wp:effectExtent b="0" l="0" r="0" t="0"/>
            <wp:docPr descr="Задание 7" title="" id="43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2-03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0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7</w:t>
      </w:r>
    </w:p>
    <w:p>
      <w:pPr>
        <w:pStyle w:val="Compact"/>
        <w:numPr>
          <w:ilvl w:val="0"/>
          <w:numId w:val="1009"/>
        </w:numPr>
      </w:pPr>
      <w:r>
        <w:t xml:space="preserve">FastQC supports files in the following formats</w:t>
      </w:r>
      <w:r>
        <w:t xml:space="preserve"> </w:t>
      </w:r>
      <w:r>
        <w:t xml:space="preserve">FastQ (all quality encoding variants) Casava FastQ files* Colorspace FastQ GZip compressed FastQ SAM BAM SAM/BAM Mapped only (normally used for colorspace data)</w:t>
      </w:r>
    </w:p>
    <w:p>
      <w:pPr>
        <w:pStyle w:val="CaptionedFigure"/>
      </w:pPr>
      <w:r>
        <w:drawing>
          <wp:inline>
            <wp:extent cx="3733800" cy="2124893"/>
            <wp:effectExtent b="0" l="0" r="0" t="0"/>
            <wp:docPr descr="Задание 8" title="" id="46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2-33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4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8</w:t>
      </w:r>
    </w:p>
    <w:p>
      <w:pPr>
        <w:pStyle w:val="Compact"/>
        <w:numPr>
          <w:ilvl w:val="0"/>
          <w:numId w:val="1010"/>
        </w:numPr>
      </w:pPr>
      <w:r>
        <w:t xml:space="preserve">Комбинация Ctrl+С - завершает процесс. Комбинация Ctrl+Z - приостанавливает процесс.</w:t>
      </w:r>
    </w:p>
    <w:p>
      <w:pPr>
        <w:pStyle w:val="CaptionedFigure"/>
      </w:pPr>
      <w:r>
        <w:drawing>
          <wp:inline>
            <wp:extent cx="3733800" cy="2678216"/>
            <wp:effectExtent b="0" l="0" r="0" t="0"/>
            <wp:docPr descr="Задание 9" title="" id="49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3-43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8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9</w:t>
      </w:r>
    </w:p>
    <w:p>
      <w:pPr>
        <w:pStyle w:val="CaptionedFigure"/>
      </w:pPr>
      <w:r>
        <w:drawing>
          <wp:inline>
            <wp:extent cx="3733800" cy="1882233"/>
            <wp:effectExtent b="0" l="0" r="0" t="0"/>
            <wp:docPr descr="Задание 10" title="" id="5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4-4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2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10</w:t>
      </w:r>
    </w:p>
    <w:p>
      <w:pPr>
        <w:pStyle w:val="Compact"/>
        <w:numPr>
          <w:ilvl w:val="0"/>
          <w:numId w:val="1011"/>
        </w:numPr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убить/завершить набор процессов</w:t>
      </w:r>
    </w:p>
    <w:p>
      <w:pPr>
        <w:pStyle w:val="CaptionedFigure"/>
      </w:pPr>
      <w:r>
        <w:drawing>
          <wp:inline>
            <wp:extent cx="3733800" cy="1726882"/>
            <wp:effectExtent b="0" l="0" r="0" t="0"/>
            <wp:docPr descr="Задание 11" title="" id="5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5-0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6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11</w:t>
      </w:r>
    </w:p>
    <w:p>
      <w:pPr>
        <w:pStyle w:val="Compact"/>
        <w:numPr>
          <w:ilvl w:val="0"/>
          <w:numId w:val="1012"/>
        </w:numPr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p>
      <w:pPr>
        <w:pStyle w:val="CaptionedFigure"/>
      </w:pPr>
      <w:r>
        <w:drawing>
          <wp:inline>
            <wp:extent cx="3733800" cy="1433951"/>
            <wp:effectExtent b="0" l="0" r="0" t="0"/>
            <wp:docPr descr="Задание 12" title="" id="5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5-3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3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12</w:t>
      </w:r>
    </w:p>
    <w:p>
      <w:pPr>
        <w:pStyle w:val="Compact"/>
        <w:numPr>
          <w:ilvl w:val="0"/>
          <w:numId w:val="1013"/>
        </w:numPr>
      </w:pPr>
      <w:r>
        <w:t xml:space="preserve">Запущенная программа потребляет ресурсы CPU, а остановленная нет.</w:t>
      </w:r>
    </w:p>
    <w:p>
      <w:pPr>
        <w:pStyle w:val="CaptionedFigure"/>
      </w:pPr>
      <w:r>
        <w:drawing>
          <wp:inline>
            <wp:extent cx="3733800" cy="1717548"/>
            <wp:effectExtent b="0" l="0" r="0" t="0"/>
            <wp:docPr descr="Задание 13" title="" id="61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5-56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7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13</w:t>
      </w:r>
    </w:p>
    <w:p>
      <w:pPr>
        <w:pStyle w:val="Compact"/>
        <w:numPr>
          <w:ilvl w:val="0"/>
          <w:numId w:val="1014"/>
        </w:numPr>
      </w:pPr>
      <w:r>
        <w:t xml:space="preserve"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p>
      <w:pPr>
        <w:pStyle w:val="CaptionedFigure"/>
      </w:pPr>
      <w:r>
        <w:drawing>
          <wp:inline>
            <wp:extent cx="3733800" cy="3150232"/>
            <wp:effectExtent b="0" l="0" r="0" t="0"/>
            <wp:docPr descr="Задание 14" title="" id="64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6-2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0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14</w:t>
      </w:r>
    </w:p>
    <w:p>
      <w:pPr>
        <w:pStyle w:val="Compact"/>
        <w:numPr>
          <w:ilvl w:val="0"/>
          <w:numId w:val="1015"/>
        </w:numPr>
      </w:pPr>
      <w:r>
        <w:t xml:space="preserve">Принудительно завершать отдельный поток нельзя — это может сломать программу. Потоки должны завершаться корректно, например, по флагу или сигналу.</w:t>
      </w:r>
    </w:p>
    <w:p>
      <w:pPr>
        <w:pStyle w:val="CaptionedFigure"/>
      </w:pPr>
      <w:r>
        <w:drawing>
          <wp:inline>
            <wp:extent cx="3733800" cy="2542700"/>
            <wp:effectExtent b="0" l="0" r="0" t="0"/>
            <wp:docPr descr="Задание 15" title="" id="67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6-5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15</w:t>
      </w:r>
    </w:p>
    <w:p>
      <w:pPr>
        <w:pStyle w:val="CaptionedFigure"/>
      </w:pPr>
      <w:r>
        <w:drawing>
          <wp:inline>
            <wp:extent cx="3733800" cy="2326517"/>
            <wp:effectExtent b="0" l="0" r="0" t="0"/>
            <wp:docPr descr="Задание 16" title="" id="70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8-00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6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16</w:t>
      </w:r>
    </w:p>
    <w:p>
      <w:pPr>
        <w:pStyle w:val="CaptionedFigure"/>
      </w:pPr>
      <w:r>
        <w:drawing>
          <wp:inline>
            <wp:extent cx="3733800" cy="1442679"/>
            <wp:effectExtent b="0" l="0" r="0" t="0"/>
            <wp:docPr descr="Задание 17" title="" id="73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8-5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2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17</w:t>
      </w:r>
    </w:p>
    <w:p>
      <w:pPr>
        <w:pStyle w:val="Compact"/>
        <w:numPr>
          <w:ilvl w:val="0"/>
          <w:numId w:val="1016"/>
        </w:numPr>
      </w:pPr>
      <w:r>
        <w:t xml:space="preserve">Для завершения работы tmux нужна команда exit</w:t>
      </w:r>
    </w:p>
    <w:p>
      <w:pPr>
        <w:pStyle w:val="CaptionedFigure"/>
      </w:pPr>
      <w:r>
        <w:drawing>
          <wp:inline>
            <wp:extent cx="3733800" cy="1254425"/>
            <wp:effectExtent b="0" l="0" r="0" t="0"/>
            <wp:docPr descr="Задание 18" title="" id="76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49-2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4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18</w:t>
      </w:r>
    </w:p>
    <w:p>
      <w:pPr>
        <w:pStyle w:val="Compact"/>
        <w:numPr>
          <w:ilvl w:val="0"/>
          <w:numId w:val="1017"/>
        </w:numPr>
      </w:pPr>
      <w:r>
        <w:t xml:space="preserve">Так как мы заходили на сервер с терминала который закрыли, tmux продолжит свою работу на сервере</w:t>
      </w:r>
    </w:p>
    <w:p>
      <w:pPr>
        <w:pStyle w:val="CaptionedFigure"/>
      </w:pPr>
      <w:r>
        <w:drawing>
          <wp:inline>
            <wp:extent cx="3733800" cy="1623695"/>
            <wp:effectExtent b="0" l="0" r="0" t="0"/>
            <wp:docPr descr="Задание 19" title="" id="79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50-0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19</w:t>
      </w:r>
    </w:p>
    <w:p>
      <w:pPr>
        <w:pStyle w:val="Compact"/>
        <w:numPr>
          <w:ilvl w:val="0"/>
          <w:numId w:val="1018"/>
        </w:numPr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пропадёт.</w:t>
      </w:r>
    </w:p>
    <w:p>
      <w:pPr>
        <w:pStyle w:val="CaptionedFigure"/>
      </w:pPr>
      <w:r>
        <w:drawing>
          <wp:inline>
            <wp:extent cx="3733800" cy="1445037"/>
            <wp:effectExtent b="0" l="0" r="0" t="0"/>
            <wp:docPr descr="Задание 20" title="" id="82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51-2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5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20</w:t>
      </w:r>
    </w:p>
    <w:p>
      <w:pPr>
        <w:pStyle w:val="Compact"/>
        <w:numPr>
          <w:ilvl w:val="0"/>
          <w:numId w:val="1019"/>
        </w:numPr>
      </w:pPr>
      <w:r>
        <w:t xml:space="preserve">Ctrl+b c - создать новое окно;</w:t>
      </w:r>
      <w:r>
        <w:t xml:space="preserve"> </w:t>
      </w:r>
      <w:r>
        <w:t xml:space="preserve">Ctrl+b w - выбрать окно из списка;</w:t>
      </w:r>
      <w:r>
        <w:t xml:space="preserve"> </w:t>
      </w:r>
      <w:r>
        <w:t xml:space="preserve">Ctrl+b 0-9 - открыть окно по его номеру;</w:t>
      </w:r>
      <w:r>
        <w:t xml:space="preserve"> </w:t>
      </w:r>
      <w:r>
        <w:t xml:space="preserve">Ctrl+b , - переименовать текущее окно;</w:t>
      </w:r>
      <w:r>
        <w:t xml:space="preserve"> </w:t>
      </w:r>
      <w:r>
        <w:t xml:space="preserve">Ctrl+b % - разделить текущую панель по горизонтали;</w:t>
      </w:r>
      <w:r>
        <w:t xml:space="preserve"> </w:t>
      </w:r>
      <w:r>
        <w:t xml:space="preserve">Ctrl+b ” - разделить текущую панель по вертикали;</w:t>
      </w:r>
      <w:r>
        <w:t xml:space="preserve"> </w:t>
      </w:r>
      <w:r>
        <w:t xml:space="preserve">Ctrl+b стрелка - перейти на панель, находящуюся в стороне, куда указывает стрелка</w:t>
      </w:r>
      <w:r>
        <w:t xml:space="preserve"> </w:t>
      </w:r>
      <w:r>
        <w:t xml:space="preserve">Ctrl+b Ctrl+стрелка - изменить размер текущей панели;</w:t>
      </w:r>
      <w:r>
        <w:t xml:space="preserve"> </w:t>
      </w:r>
      <w:r>
        <w:t xml:space="preserve">Ctrl+b o - перейти на следующую панель;</w:t>
      </w:r>
      <w:r>
        <w:t xml:space="preserve"> </w:t>
      </w:r>
      <w:r>
        <w:t xml:space="preserve">Ctrl+b ; - переключаться между текущей и предыдущей панелью;</w:t>
      </w:r>
      <w:r>
        <w:t xml:space="preserve"> </w:t>
      </w:r>
      <w:r>
        <w:t xml:space="preserve">Ctrl+b x - закрыть текущую панель;</w:t>
      </w:r>
      <w:r>
        <w:t xml:space="preserve"> </w:t>
      </w:r>
      <w:r>
        <w:t xml:space="preserve">Ctrl+b ( - войти в режим копирования) - вставить из внутреннего буфера обмена tmux;</w:t>
      </w:r>
      <w:r>
        <w:t xml:space="preserve"> </w:t>
      </w:r>
      <w:r>
        <w:t xml:space="preserve">Ctrl+b d - отключится от текущей сессии;</w:t>
      </w:r>
      <w:r>
        <w:t xml:space="preserve"> </w:t>
      </w:r>
      <w:r>
        <w:t xml:space="preserve">Ctrl+b : - открыть командную строку.</w:t>
      </w:r>
    </w:p>
    <w:p>
      <w:pPr>
        <w:pStyle w:val="CaptionedFigure"/>
      </w:pPr>
      <w:r>
        <w:drawing>
          <wp:inline>
            <wp:extent cx="3733800" cy="3077307"/>
            <wp:effectExtent b="0" l="0" r="0" t="0"/>
            <wp:docPr descr="Задание 21" title="" id="85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51-54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7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21</w:t>
      </w:r>
    </w:p>
    <w:p>
      <w:pPr>
        <w:pStyle w:val="Compact"/>
        <w:numPr>
          <w:ilvl w:val="0"/>
          <w:numId w:val="1020"/>
        </w:numPr>
      </w:pPr>
      <w:r>
        <w:t xml:space="preserve">Можно закрыть одно из делений вкладки выполнив команды Ctrl+B и Х. По половинам</w:t>
      </w:r>
      <w:r>
        <w:t xml:space="preserve"> </w:t>
      </w:r>
      <w:r>
        <w:t xml:space="preserve">“</w:t>
      </w:r>
      <w:r>
        <w:t xml:space="preserve">разделенной</w:t>
      </w:r>
      <w:r>
        <w:t xml:space="preserve">”</w:t>
      </w:r>
      <w:r>
        <w:t xml:space="preserve"> </w:t>
      </w:r>
      <w:r>
        <w:t xml:space="preserve">вкладки можно перемещаться при помощи Ctrl+B и стрелок - как описано в задании выше.</w:t>
      </w:r>
      <w:r>
        <w:t xml:space="preserve"> </w:t>
      </w:r>
      <w:r>
        <w:t xml:space="preserve">Делить экран можно только в текущей вкладке tmux, а не во всех вкладках одновременно</w:t>
      </w:r>
    </w:p>
    <w:p>
      <w:pPr>
        <w:pStyle w:val="CaptionedFigure"/>
      </w:pPr>
      <w:r>
        <w:drawing>
          <wp:inline>
            <wp:extent cx="3733800" cy="2367601"/>
            <wp:effectExtent b="0" l="0" r="0" t="0"/>
            <wp:docPr descr="Задание 22" title="" id="88" name="Picture"/>
            <a:graphic>
              <a:graphicData uri="http://schemas.openxmlformats.org/drawingml/2006/picture">
                <pic:pic>
                  <pic:nvPicPr>
                    <pic:cNvPr descr="/home/eeprozorova/work/course/outsidecourse/stage2/report2/image/2025-05-31_16-52-3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22</w:t>
      </w:r>
    </w:p>
    <w:bookmarkEnd w:id="90"/>
    <w:bookmarkStart w:id="91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Я закончила второй этап внешнего курса и перехожу к третему.</w:t>
      </w:r>
    </w:p>
    <w:p>
      <w:pPr>
        <w:pStyle w:val="BodyText"/>
      </w:pPr>
      <w:r>
        <w:t xml:space="preserve">:::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8">
    <w:nsid w:val="0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0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0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0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0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7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8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19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0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</dc:title>
  <dc:creator>Елизавета Евгеньевна Прозорова</dc:creator>
  <dc:language>ru-RU</dc:language>
  <cp:keywords/>
  <dcterms:created xsi:type="dcterms:W3CDTF">2025-06-01T15:06:28Z</dcterms:created>
  <dcterms:modified xsi:type="dcterms:W3CDTF">2025-06-01T15:06:28Z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Этап №2”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